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3A9" w:rsidRPr="00B72A2B" w:rsidRDefault="00B72A2B" w:rsidP="003B73A9">
      <w:pPr>
        <w:rPr>
          <w:b/>
          <w:bCs/>
          <w:u w:val="single"/>
        </w:rPr>
      </w:pPr>
      <w:r w:rsidRPr="00B72A2B">
        <w:rPr>
          <w:b/>
          <w:bCs/>
          <w:u w:val="single"/>
        </w:rPr>
        <w:t>Very Important notes</w:t>
      </w:r>
    </w:p>
    <w:p w:rsidR="003B73A9" w:rsidRPr="00B72A2B" w:rsidRDefault="003B73A9" w:rsidP="00D85FA1">
      <w:pPr>
        <w:pStyle w:val="ListParagraph"/>
        <w:numPr>
          <w:ilvl w:val="0"/>
          <w:numId w:val="2"/>
        </w:numPr>
        <w:rPr>
          <w:b/>
          <w:bCs/>
        </w:rPr>
      </w:pPr>
      <w:r w:rsidRPr="00B72A2B">
        <w:rPr>
          <w:b/>
          <w:bCs/>
        </w:rPr>
        <w:t xml:space="preserve">Scores will be </w:t>
      </w:r>
      <w:r w:rsidR="00B72A2B" w:rsidRPr="00B72A2B">
        <w:rPr>
          <w:b/>
          <w:bCs/>
        </w:rPr>
        <w:t xml:space="preserve">given in the form of a range of IELTS bands, e.g. </w:t>
      </w:r>
      <w:r w:rsidR="00B72A2B" w:rsidRPr="00B72A2B">
        <w:rPr>
          <w:b/>
          <w:bCs/>
        </w:rPr>
        <w:t>the score wil</w:t>
      </w:r>
      <w:r w:rsidR="00B72A2B" w:rsidRPr="00B72A2B">
        <w:rPr>
          <w:b/>
          <w:bCs/>
        </w:rPr>
        <w:t>l be IELTS band 4-5, 5-6 or 6-7, and these will at best</w:t>
      </w:r>
      <w:r w:rsidR="00D85FA1">
        <w:rPr>
          <w:b/>
          <w:bCs/>
        </w:rPr>
        <w:t>,</w:t>
      </w:r>
      <w:r w:rsidR="00B72A2B" w:rsidRPr="00B72A2B">
        <w:rPr>
          <w:b/>
          <w:bCs/>
        </w:rPr>
        <w:t xml:space="preserve"> guesses.</w:t>
      </w:r>
      <w:r w:rsidR="004D2721">
        <w:rPr>
          <w:b/>
          <w:bCs/>
        </w:rPr>
        <w:t xml:space="preserve"> We </w:t>
      </w:r>
      <w:r w:rsidR="00D85FA1">
        <w:rPr>
          <w:b/>
          <w:bCs/>
        </w:rPr>
        <w:t xml:space="preserve">will </w:t>
      </w:r>
      <w:r w:rsidR="004D2721">
        <w:rPr>
          <w:b/>
          <w:bCs/>
        </w:rPr>
        <w:t>err on the side of caution and suggest a lower band. So if you think someone is a 5, bring this down to 4-5.</w:t>
      </w:r>
      <w:r w:rsidR="00D85FA1">
        <w:rPr>
          <w:b/>
          <w:bCs/>
        </w:rPr>
        <w:t xml:space="preserve"> Better to understate rather than overstate.</w:t>
      </w:r>
    </w:p>
    <w:p w:rsidR="003B73A9" w:rsidRPr="00B72A2B" w:rsidRDefault="003B73A9" w:rsidP="00B72A2B">
      <w:pPr>
        <w:pStyle w:val="ListParagraph"/>
        <w:numPr>
          <w:ilvl w:val="0"/>
          <w:numId w:val="2"/>
        </w:numPr>
        <w:rPr>
          <w:b/>
          <w:bCs/>
        </w:rPr>
      </w:pPr>
      <w:r w:rsidRPr="00B72A2B">
        <w:rPr>
          <w:b/>
          <w:bCs/>
        </w:rPr>
        <w:t>IELTS scores need to be treated with caution</w:t>
      </w:r>
      <w:r w:rsidR="00B72A2B">
        <w:rPr>
          <w:b/>
          <w:bCs/>
        </w:rPr>
        <w:t xml:space="preserve"> for a number of reasons</w:t>
      </w:r>
    </w:p>
    <w:p w:rsidR="003B73A9" w:rsidRPr="00B72A2B" w:rsidRDefault="003B73A9" w:rsidP="00B72A2B">
      <w:pPr>
        <w:pStyle w:val="ListParagraph"/>
        <w:numPr>
          <w:ilvl w:val="0"/>
          <w:numId w:val="3"/>
        </w:numPr>
        <w:rPr>
          <w:b/>
          <w:bCs/>
        </w:rPr>
      </w:pPr>
      <w:r w:rsidRPr="00B72A2B">
        <w:rPr>
          <w:b/>
          <w:bCs/>
        </w:rPr>
        <w:t>We are not using a real or complete IELTS test</w:t>
      </w:r>
    </w:p>
    <w:p w:rsidR="003B73A9" w:rsidRPr="00B72A2B" w:rsidRDefault="003B73A9" w:rsidP="00B72A2B">
      <w:pPr>
        <w:pStyle w:val="ListParagraph"/>
        <w:numPr>
          <w:ilvl w:val="0"/>
          <w:numId w:val="3"/>
        </w:numPr>
        <w:rPr>
          <w:b/>
          <w:bCs/>
        </w:rPr>
      </w:pPr>
      <w:r w:rsidRPr="00B72A2B">
        <w:rPr>
          <w:b/>
          <w:bCs/>
        </w:rPr>
        <w:t>We are using only a few tasks from each skill (speaking and writing in our case)</w:t>
      </w:r>
    </w:p>
    <w:p w:rsidR="003B73A9" w:rsidRPr="00B72A2B" w:rsidRDefault="003B73A9" w:rsidP="00B72A2B">
      <w:pPr>
        <w:pStyle w:val="ListParagraph"/>
        <w:numPr>
          <w:ilvl w:val="0"/>
          <w:numId w:val="3"/>
        </w:numPr>
        <w:rPr>
          <w:b/>
          <w:bCs/>
        </w:rPr>
      </w:pPr>
      <w:r w:rsidRPr="00B72A2B">
        <w:rPr>
          <w:b/>
          <w:bCs/>
        </w:rPr>
        <w:t>So the bands are based on an incomplete set of tasks</w:t>
      </w:r>
    </w:p>
    <w:p w:rsidR="00B72A2B" w:rsidRDefault="00B72A2B" w:rsidP="00B72A2B">
      <w:pPr>
        <w:pStyle w:val="ListParagraph"/>
        <w:numPr>
          <w:ilvl w:val="0"/>
          <w:numId w:val="3"/>
        </w:numPr>
        <w:rPr>
          <w:b/>
          <w:bCs/>
        </w:rPr>
      </w:pPr>
      <w:r w:rsidRPr="00B72A2B">
        <w:rPr>
          <w:b/>
          <w:bCs/>
        </w:rPr>
        <w:t>They are for guidance purposes only and do not guarantee any IELTS score. In fact we can’t guarantee anything.</w:t>
      </w:r>
    </w:p>
    <w:p w:rsidR="004D2721" w:rsidRDefault="004D2721" w:rsidP="004D2721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We are not in a position to (even if we are official examiners) to guarantee anything. Even in real exams, different examiners award different grades, factors like test setting, examinee health etc can affect results.</w:t>
      </w:r>
    </w:p>
    <w:p w:rsidR="00B72A2B" w:rsidRDefault="00B72A2B" w:rsidP="00B72A2B">
      <w:pPr>
        <w:rPr>
          <w:b/>
          <w:bCs/>
        </w:rPr>
      </w:pPr>
      <w:r>
        <w:rPr>
          <w:b/>
          <w:bCs/>
        </w:rPr>
        <w:t>This needs to be related to the students. It’s a case of saying that “It’s possible that you are probably in this range, but we can’t guarantee it, or what your performance will be in the real exam</w:t>
      </w:r>
      <w:r w:rsidR="004D2721">
        <w:rPr>
          <w:b/>
          <w:bCs/>
        </w:rPr>
        <w:t>, and this is really an estimate at best.”</w:t>
      </w:r>
    </w:p>
    <w:p w:rsidR="003B73A9" w:rsidRDefault="003B73A9">
      <w:pPr>
        <w:rPr>
          <w:b/>
          <w:bCs/>
        </w:rPr>
      </w:pPr>
    </w:p>
    <w:p w:rsidR="003B73A9" w:rsidRPr="00B72A2B" w:rsidRDefault="003B73A9">
      <w:pPr>
        <w:rPr>
          <w:u w:val="single"/>
        </w:rPr>
      </w:pPr>
      <w:r w:rsidRPr="00B72A2B">
        <w:rPr>
          <w:u w:val="single"/>
        </w:rPr>
        <w:t>Writing assessment (30 minutes)</w:t>
      </w:r>
    </w:p>
    <w:p w:rsidR="003B73A9" w:rsidRDefault="003B73A9">
      <w:r>
        <w:t>Task:</w:t>
      </w:r>
      <w:r>
        <w:tab/>
      </w:r>
      <w:r>
        <w:tab/>
      </w:r>
      <w:r>
        <w:tab/>
        <w:t xml:space="preserve">200 word essay  </w:t>
      </w:r>
    </w:p>
    <w:p w:rsidR="003B73A9" w:rsidRDefault="003B73A9">
      <w:r>
        <w:t>Basis of grading:</w:t>
      </w:r>
      <w:r>
        <w:tab/>
        <w:t>Publicly available IELTS rating scale</w:t>
      </w:r>
    </w:p>
    <w:p w:rsidR="003B73A9" w:rsidRDefault="003B73A9" w:rsidP="003B73A9">
      <w:pPr>
        <w:ind w:left="2160" w:hanging="2160"/>
        <w:rPr>
          <w:b/>
          <w:bCs/>
        </w:rPr>
      </w:pPr>
      <w:r>
        <w:t>Grades:</w:t>
      </w:r>
      <w:r>
        <w:tab/>
        <w:t>We need to exercise caution in awarding grades and emphasising that these are estimates</w:t>
      </w:r>
      <w:r w:rsidR="00B72A2B">
        <w:t xml:space="preserve">. </w:t>
      </w:r>
      <w:r w:rsidR="00B72A2B" w:rsidRPr="00B72A2B">
        <w:rPr>
          <w:b/>
          <w:bCs/>
        </w:rPr>
        <w:t>Scores will be given in the form of a range of IELTS bands</w:t>
      </w:r>
      <w:r w:rsidR="00B72A2B">
        <w:rPr>
          <w:b/>
          <w:bCs/>
        </w:rPr>
        <w:t>.</w:t>
      </w:r>
    </w:p>
    <w:p w:rsidR="00B72A2B" w:rsidRDefault="00B72A2B" w:rsidP="003B73A9">
      <w:pPr>
        <w:ind w:left="2160" w:hanging="2160"/>
        <w:rPr>
          <w:b/>
          <w:bCs/>
        </w:rPr>
      </w:pPr>
    </w:p>
    <w:p w:rsidR="00B72A2B" w:rsidRDefault="00B72A2B" w:rsidP="003B73A9">
      <w:pPr>
        <w:ind w:left="2160" w:hanging="2160"/>
        <w:rPr>
          <w:b/>
          <w:bCs/>
          <w:u w:val="single"/>
        </w:rPr>
      </w:pPr>
      <w:r w:rsidRPr="00B72A2B">
        <w:rPr>
          <w:b/>
          <w:bCs/>
          <w:u w:val="single"/>
        </w:rPr>
        <w:t>Speaking assessment</w:t>
      </w:r>
      <w:r>
        <w:rPr>
          <w:b/>
          <w:bCs/>
          <w:u w:val="single"/>
        </w:rPr>
        <w:t xml:space="preserve"> (5 minutes)</w:t>
      </w:r>
    </w:p>
    <w:p w:rsidR="004D2721" w:rsidRDefault="004D2721" w:rsidP="003B73A9">
      <w:pPr>
        <w:ind w:left="2160" w:hanging="2160"/>
      </w:pPr>
      <w:r>
        <w:t>There are two parts:</w:t>
      </w:r>
    </w:p>
    <w:p w:rsidR="004D2721" w:rsidRDefault="004D2721" w:rsidP="004D2721">
      <w:pPr>
        <w:ind w:left="2160" w:hanging="1440"/>
      </w:pPr>
      <w:r>
        <w:t>Part 1</w:t>
      </w:r>
      <w:r>
        <w:tab/>
        <w:t xml:space="preserve">Examiner asks questions and listens to responses. Do a maximum of two sets of questions.  If the student seems weak, use a third set to illicit speech. If it’s a strong candidate, after one set of questions, you can go to part 2. </w:t>
      </w:r>
    </w:p>
    <w:p w:rsidR="00D85FA1" w:rsidRDefault="004D2721" w:rsidP="00D85FA1">
      <w:pPr>
        <w:ind w:left="2160" w:hanging="1440"/>
      </w:pPr>
      <w:r>
        <w:t>Part 2</w:t>
      </w:r>
      <w:r>
        <w:tab/>
        <w:t>Discussion</w:t>
      </w:r>
      <w:r w:rsidR="00D85FA1">
        <w:t xml:space="preserve"> questions require you to ask questions and interject and pick up on points or to seek clarification or examples to illustrate ideas.</w:t>
      </w:r>
    </w:p>
    <w:p w:rsidR="00D85FA1" w:rsidRDefault="00D85FA1" w:rsidP="00D85FA1"/>
    <w:p w:rsidR="00D85FA1" w:rsidRDefault="00D85FA1" w:rsidP="00D85FA1">
      <w:r>
        <w:t>At the end of the day, you use your discretion and go with what you feel comfortable.  If you have questions, please ask.</w:t>
      </w:r>
      <w:bookmarkStart w:id="0" w:name="_GoBack"/>
      <w:bookmarkEnd w:id="0"/>
    </w:p>
    <w:p w:rsidR="00D85FA1" w:rsidRPr="004D2721" w:rsidRDefault="00D85FA1" w:rsidP="00D85FA1">
      <w:r>
        <w:t xml:space="preserve">DO NOT GIVE OUT ANY RESULTS TO THE CANDIDATES. </w:t>
      </w:r>
    </w:p>
    <w:sectPr w:rsidR="00D85FA1" w:rsidRPr="004D2721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3122" w:rsidRDefault="00B63122" w:rsidP="003B73A9">
      <w:pPr>
        <w:spacing w:after="0" w:line="240" w:lineRule="auto"/>
      </w:pPr>
      <w:r>
        <w:separator/>
      </w:r>
    </w:p>
  </w:endnote>
  <w:endnote w:type="continuationSeparator" w:id="0">
    <w:p w:rsidR="00B63122" w:rsidRDefault="00B63122" w:rsidP="003B73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5FA1" w:rsidRDefault="00D85FA1" w:rsidP="00D85FA1">
    <w:pPr>
      <w:pStyle w:val="Footer"/>
      <w:jc w:val="center"/>
    </w:pPr>
    <w:r>
      <w:t>December 2015</w:t>
    </w:r>
  </w:p>
  <w:p w:rsidR="00D85FA1" w:rsidRDefault="00D85FA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3122" w:rsidRDefault="00B63122" w:rsidP="003B73A9">
      <w:pPr>
        <w:spacing w:after="0" w:line="240" w:lineRule="auto"/>
      </w:pPr>
      <w:r>
        <w:separator/>
      </w:r>
    </w:p>
  </w:footnote>
  <w:footnote w:type="continuationSeparator" w:id="0">
    <w:p w:rsidR="00B63122" w:rsidRDefault="00B63122" w:rsidP="003B73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73A9" w:rsidRDefault="00D85FA1" w:rsidP="00D85FA1">
    <w:pPr>
      <w:pStyle w:val="Header"/>
      <w:jc w:val="center"/>
    </w:pPr>
    <w:r>
      <w:t>IETLS course interview/t</w:t>
    </w:r>
    <w:r w:rsidR="003B73A9">
      <w:t>est procedures</w:t>
    </w:r>
  </w:p>
  <w:p w:rsidR="003B73A9" w:rsidRDefault="003B73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67BDC"/>
    <w:multiLevelType w:val="hybridMultilevel"/>
    <w:tmpl w:val="F4923198"/>
    <w:lvl w:ilvl="0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3543420"/>
    <w:multiLevelType w:val="hybridMultilevel"/>
    <w:tmpl w:val="DD6E7EF6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BC42793"/>
    <w:multiLevelType w:val="hybridMultilevel"/>
    <w:tmpl w:val="3782EA5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3A9"/>
    <w:rsid w:val="003B73A9"/>
    <w:rsid w:val="004D2721"/>
    <w:rsid w:val="00B213FF"/>
    <w:rsid w:val="00B63122"/>
    <w:rsid w:val="00B72A2B"/>
    <w:rsid w:val="00D85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73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3A9"/>
  </w:style>
  <w:style w:type="paragraph" w:styleId="Footer">
    <w:name w:val="footer"/>
    <w:basedOn w:val="Normal"/>
    <w:link w:val="FooterChar"/>
    <w:uiPriority w:val="99"/>
    <w:unhideWhenUsed/>
    <w:rsid w:val="003B73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3A9"/>
  </w:style>
  <w:style w:type="paragraph" w:styleId="BalloonText">
    <w:name w:val="Balloon Text"/>
    <w:basedOn w:val="Normal"/>
    <w:link w:val="BalloonTextChar"/>
    <w:uiPriority w:val="99"/>
    <w:semiHidden/>
    <w:unhideWhenUsed/>
    <w:rsid w:val="003B7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73A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72A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73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3A9"/>
  </w:style>
  <w:style w:type="paragraph" w:styleId="Footer">
    <w:name w:val="footer"/>
    <w:basedOn w:val="Normal"/>
    <w:link w:val="FooterChar"/>
    <w:uiPriority w:val="99"/>
    <w:unhideWhenUsed/>
    <w:rsid w:val="003B73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3A9"/>
  </w:style>
  <w:style w:type="paragraph" w:styleId="BalloonText">
    <w:name w:val="Balloon Text"/>
    <w:basedOn w:val="Normal"/>
    <w:link w:val="BalloonTextChar"/>
    <w:uiPriority w:val="99"/>
    <w:semiHidden/>
    <w:unhideWhenUsed/>
    <w:rsid w:val="003B7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73A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72A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Roomi</dc:creator>
  <cp:lastModifiedBy>Roomi</cp:lastModifiedBy>
  <cp:revision>2</cp:revision>
  <dcterms:created xsi:type="dcterms:W3CDTF">2015-12-21T15:34:00Z</dcterms:created>
  <dcterms:modified xsi:type="dcterms:W3CDTF">2015-12-21T16:00:00Z</dcterms:modified>
</cp:coreProperties>
</file>